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2B5" w:rsidRDefault="007322B5">
      <w:pPr>
        <w:rPr>
          <w:rFonts w:ascii="Century Gothic" w:eastAsia="Century Gothic" w:hAnsi="Century Gothic" w:cs="Century Gothic"/>
          <w:highlight w:val="yellow"/>
        </w:rPr>
      </w:pPr>
      <w:bookmarkStart w:id="0" w:name="_heading=h.gjdgxs" w:colFirst="0" w:colLast="0"/>
      <w:bookmarkStart w:id="1" w:name="_GoBack"/>
      <w:bookmarkEnd w:id="0"/>
      <w:bookmarkEnd w:id="1"/>
    </w:p>
    <w:p w:rsidR="007322B5" w:rsidRDefault="0052418E">
      <w:pPr>
        <w:jc w:val="center"/>
        <w:rPr>
          <w:rFonts w:ascii="Century Gothic" w:eastAsia="Century Gothic" w:hAnsi="Century Gothic" w:cs="Century Gothic"/>
          <w:b/>
          <w:u w:val="single"/>
        </w:rPr>
      </w:pPr>
      <w:r>
        <w:rPr>
          <w:rFonts w:ascii="Century Gothic" w:eastAsia="Century Gothic" w:hAnsi="Century Gothic" w:cs="Century Gothic"/>
          <w:b/>
          <w:u w:val="single"/>
        </w:rPr>
        <w:t>Linguistic and Cultural Competency Plan for Camps</w:t>
      </w:r>
    </w:p>
    <w:p w:rsidR="007322B5" w:rsidRDefault="0052418E">
      <w:pPr>
        <w:rPr>
          <w:rFonts w:ascii="Century Gothic" w:eastAsia="Century Gothic" w:hAnsi="Century Gothic" w:cs="Century Gothic"/>
          <w:b/>
        </w:rPr>
      </w:pPr>
      <w:r>
        <w:rPr>
          <w:rFonts w:ascii="Century Gothic" w:eastAsia="Century Gothic" w:hAnsi="Century Gothic" w:cs="Century Gothic"/>
          <w:b/>
        </w:rPr>
        <w:t>Name of Camp/Organization: __</w:t>
      </w:r>
      <w:r>
        <w:rPr>
          <w:rFonts w:ascii="Century Gothic" w:eastAsia="Century Gothic" w:hAnsi="Century Gothic" w:cs="Century Gothic"/>
          <w:b/>
          <w:shd w:val="clear" w:color="auto" w:fill="FFF2CC"/>
        </w:rPr>
        <w:t>__________________________________________________</w:t>
      </w:r>
      <w:r>
        <w:rPr>
          <w:rFonts w:ascii="Century Gothic" w:eastAsia="Century Gothic" w:hAnsi="Century Gothic" w:cs="Century Gothic"/>
          <w:b/>
        </w:rPr>
        <w:t>__</w:t>
      </w:r>
    </w:p>
    <w:p w:rsidR="007322B5" w:rsidRDefault="0052418E">
      <w:pPr>
        <w:rPr>
          <w:rFonts w:ascii="Century Gothic" w:eastAsia="Century Gothic" w:hAnsi="Century Gothic" w:cs="Century Gothic"/>
          <w:b/>
        </w:rPr>
      </w:pPr>
      <w:r>
        <w:rPr>
          <w:rFonts w:ascii="Century Gothic" w:eastAsia="Century Gothic" w:hAnsi="Century Gothic" w:cs="Century Gothic"/>
          <w:b/>
        </w:rPr>
        <w:t>Primary Contact: _</w:t>
      </w:r>
      <w:r>
        <w:rPr>
          <w:rFonts w:ascii="Century Gothic" w:eastAsia="Century Gothic" w:hAnsi="Century Gothic" w:cs="Century Gothic"/>
          <w:b/>
          <w:shd w:val="clear" w:color="auto" w:fill="FFF2CC"/>
        </w:rPr>
        <w:t>__________________________________________________</w:t>
      </w:r>
      <w:r>
        <w:rPr>
          <w:rFonts w:ascii="Century Gothic" w:eastAsia="Century Gothic" w:hAnsi="Century Gothic" w:cs="Century Gothic"/>
          <w:b/>
        </w:rPr>
        <w:t>___</w:t>
      </w:r>
    </w:p>
    <w:p w:rsidR="007322B5" w:rsidRDefault="0052418E">
      <w:pPr>
        <w:rPr>
          <w:rFonts w:ascii="Century Gothic" w:eastAsia="Century Gothic" w:hAnsi="Century Gothic" w:cs="Century Gothic"/>
          <w:b/>
        </w:rPr>
      </w:pPr>
      <w:r>
        <w:rPr>
          <w:rFonts w:ascii="Century Gothic" w:eastAsia="Century Gothic" w:hAnsi="Century Gothic" w:cs="Century Gothic"/>
          <w:b/>
        </w:rPr>
        <w:t>Email:</w:t>
      </w:r>
      <w:r>
        <w:rPr>
          <w:rFonts w:ascii="Century Gothic" w:eastAsia="Century Gothic" w:hAnsi="Century Gothic" w:cs="Century Gothic"/>
          <w:b/>
        </w:rPr>
        <w:tab/>
        <w:t>_</w:t>
      </w:r>
      <w:r>
        <w:rPr>
          <w:rFonts w:ascii="Century Gothic" w:eastAsia="Century Gothic" w:hAnsi="Century Gothic" w:cs="Century Gothic"/>
          <w:b/>
          <w:shd w:val="clear" w:color="auto" w:fill="FFF2CC"/>
        </w:rPr>
        <w:t>________________________________</w:t>
      </w:r>
      <w:r>
        <w:rPr>
          <w:rFonts w:ascii="Century Gothic" w:eastAsia="Century Gothic" w:hAnsi="Century Gothic" w:cs="Century Gothic"/>
          <w:b/>
        </w:rPr>
        <w:t>__    Phone: _</w:t>
      </w:r>
      <w:r>
        <w:rPr>
          <w:rFonts w:ascii="Century Gothic" w:eastAsia="Century Gothic" w:hAnsi="Century Gothic" w:cs="Century Gothic"/>
          <w:b/>
          <w:shd w:val="clear" w:color="auto" w:fill="FFF2CC"/>
        </w:rPr>
        <w:t>______________________________</w:t>
      </w:r>
      <w:r>
        <w:rPr>
          <w:rFonts w:ascii="Century Gothic" w:eastAsia="Century Gothic" w:hAnsi="Century Gothic" w:cs="Century Gothic"/>
          <w:b/>
        </w:rPr>
        <w:t>_</w:t>
      </w:r>
    </w:p>
    <w:p w:rsidR="007322B5" w:rsidRDefault="007322B5">
      <w:pPr>
        <w:rPr>
          <w:rFonts w:ascii="Century Gothic" w:eastAsia="Century Gothic" w:hAnsi="Century Gothic" w:cs="Century Gothic"/>
          <w:b/>
        </w:rPr>
      </w:pPr>
    </w:p>
    <w:p w:rsidR="007322B5" w:rsidRDefault="0052418E">
      <w:pPr>
        <w:numPr>
          <w:ilvl w:val="0"/>
          <w:numId w:val="1"/>
        </w:numPr>
        <w:pBdr>
          <w:top w:val="nil"/>
          <w:left w:val="nil"/>
          <w:bottom w:val="nil"/>
          <w:right w:val="nil"/>
          <w:between w:val="nil"/>
        </w:pBdr>
        <w:spacing w:after="0"/>
        <w:ind w:left="360"/>
        <w:rPr>
          <w:rFonts w:ascii="Century Gothic" w:eastAsia="Century Gothic" w:hAnsi="Century Gothic" w:cs="Century Gothic"/>
          <w:color w:val="000000"/>
        </w:rPr>
      </w:pPr>
      <w:r>
        <w:rPr>
          <w:rFonts w:ascii="Century Gothic" w:eastAsia="Century Gothic" w:hAnsi="Century Gothic" w:cs="Century Gothic"/>
          <w:b/>
          <w:color w:val="000000"/>
        </w:rPr>
        <w:t>Are you open to accepting campers and families whose primary language may be a language other than English?</w:t>
      </w:r>
      <w:r>
        <w:rPr>
          <w:rFonts w:ascii="Century Gothic" w:eastAsia="Century Gothic" w:hAnsi="Century Gothic" w:cs="Century Gothic"/>
          <w:color w:val="000000"/>
        </w:rPr>
        <w:t xml:space="preserve">   </w:t>
      </w:r>
    </w:p>
    <w:p w:rsidR="007322B5" w:rsidRDefault="0052418E">
      <w:pPr>
        <w:pBdr>
          <w:top w:val="nil"/>
          <w:left w:val="nil"/>
          <w:bottom w:val="nil"/>
          <w:right w:val="nil"/>
          <w:between w:val="nil"/>
        </w:pBdr>
        <w:spacing w:after="0"/>
        <w:ind w:left="360"/>
        <w:rPr>
          <w:rFonts w:ascii="Century Gothic" w:eastAsia="Century Gothic" w:hAnsi="Century Gothic" w:cs="Century Gothic"/>
          <w:i/>
          <w:color w:val="000000"/>
        </w:rPr>
      </w:pPr>
      <w:r>
        <w:rPr>
          <w:rFonts w:ascii="Century Gothic" w:eastAsia="Century Gothic" w:hAnsi="Century Gothic" w:cs="Century Gothic"/>
          <w:i/>
          <w:color w:val="000000"/>
          <w:sz w:val="20"/>
          <w:szCs w:val="20"/>
        </w:rPr>
        <w:t>In order for a camp/program to qualify for the DFI Title XX program or receive federal funding, th</w:t>
      </w:r>
      <w:r>
        <w:rPr>
          <w:rFonts w:ascii="Century Gothic" w:eastAsia="Century Gothic" w:hAnsi="Century Gothic" w:cs="Century Gothic"/>
          <w:i/>
          <w:color w:val="000000"/>
          <w:sz w:val="20"/>
          <w:szCs w:val="20"/>
        </w:rPr>
        <w:t>e camp may not discriminate against a camper or their family because of their primary language.</w:t>
      </w:r>
      <w:r>
        <w:rPr>
          <w:rFonts w:ascii="Century Gothic" w:eastAsia="Century Gothic" w:hAnsi="Century Gothic" w:cs="Century Gothic"/>
          <w:i/>
          <w:color w:val="000000"/>
        </w:rPr>
        <w:t xml:space="preserve">  </w:t>
      </w:r>
    </w:p>
    <w:p w:rsidR="007322B5" w:rsidRDefault="0052418E">
      <w:pPr>
        <w:pBdr>
          <w:top w:val="nil"/>
          <w:left w:val="nil"/>
          <w:bottom w:val="nil"/>
          <w:right w:val="nil"/>
          <w:between w:val="nil"/>
        </w:pBdr>
        <w:spacing w:after="0"/>
        <w:ind w:left="360"/>
        <w:rPr>
          <w:rFonts w:ascii="Century Gothic" w:eastAsia="Century Gothic" w:hAnsi="Century Gothic" w:cs="Century Gothic"/>
          <w:color w:val="000000"/>
        </w:rPr>
      </w:pPr>
      <w:r>
        <w:rPr>
          <w:rFonts w:ascii="Century Gothic" w:eastAsia="Century Gothic" w:hAnsi="Century Gothic" w:cs="Century Gothic"/>
          <w:i/>
          <w:color w:val="000000"/>
        </w:rPr>
        <w:t xml:space="preserve"> </w:t>
      </w:r>
      <w:r>
        <w:rPr>
          <w:rFonts w:ascii="Century Gothic" w:eastAsia="Century Gothic" w:hAnsi="Century Gothic" w:cs="Century Gothic"/>
          <w:b/>
          <w:color w:val="000000"/>
        </w:rPr>
        <w:t>Circle One:</w:t>
      </w:r>
      <w:r>
        <w:rPr>
          <w:rFonts w:ascii="Century Gothic" w:eastAsia="Century Gothic" w:hAnsi="Century Gothic" w:cs="Century Gothic"/>
          <w:b/>
          <w:i/>
          <w:color w:val="000000"/>
        </w:rPr>
        <w:t xml:space="preserve"> </w:t>
      </w:r>
      <w:r>
        <w:rPr>
          <w:rFonts w:ascii="Century Gothic" w:eastAsia="Century Gothic" w:hAnsi="Century Gothic" w:cs="Century Gothic"/>
          <w:b/>
          <w:color w:val="000000"/>
          <w:shd w:val="clear" w:color="auto" w:fill="FFF2CC"/>
        </w:rPr>
        <w:t>YES</w:t>
      </w:r>
      <w:r>
        <w:rPr>
          <w:rFonts w:ascii="Century Gothic" w:eastAsia="Century Gothic" w:hAnsi="Century Gothic" w:cs="Century Gothic"/>
          <w:b/>
          <w:color w:val="000000"/>
        </w:rPr>
        <w:t xml:space="preserve">   NO</w:t>
      </w:r>
      <w:r>
        <w:rPr>
          <w:rFonts w:ascii="Century Gothic" w:eastAsia="Century Gothic" w:hAnsi="Century Gothic" w:cs="Century Gothic"/>
          <w:color w:val="000000"/>
        </w:rPr>
        <w:t xml:space="preserve">   </w:t>
      </w:r>
    </w:p>
    <w:p w:rsidR="007322B5" w:rsidRDefault="0052418E">
      <w:pPr>
        <w:numPr>
          <w:ilvl w:val="0"/>
          <w:numId w:val="1"/>
        </w:numPr>
        <w:pBdr>
          <w:top w:val="nil"/>
          <w:left w:val="nil"/>
          <w:bottom w:val="nil"/>
          <w:right w:val="nil"/>
          <w:between w:val="nil"/>
        </w:pBdr>
        <w:spacing w:after="0"/>
        <w:ind w:left="360"/>
        <w:rPr>
          <w:rFonts w:ascii="Century Gothic" w:eastAsia="Century Gothic" w:hAnsi="Century Gothic" w:cs="Century Gothic"/>
          <w:color w:val="000000"/>
        </w:rPr>
      </w:pPr>
      <w:r>
        <w:rPr>
          <w:rFonts w:ascii="Century Gothic" w:eastAsia="Century Gothic" w:hAnsi="Century Gothic" w:cs="Century Gothic"/>
          <w:b/>
          <w:color w:val="000000"/>
        </w:rPr>
        <w:t xml:space="preserve">What resources can/do you provide to families/parents who do not speak English as their primary language and may call with questions or to register their child for camp? </w:t>
      </w:r>
    </w:p>
    <w:p w:rsidR="007322B5" w:rsidRDefault="0052418E">
      <w:pPr>
        <w:pBdr>
          <w:top w:val="nil"/>
          <w:left w:val="nil"/>
          <w:bottom w:val="nil"/>
          <w:right w:val="nil"/>
          <w:between w:val="nil"/>
        </w:pBdr>
        <w:ind w:left="360"/>
        <w:rPr>
          <w:rFonts w:ascii="Century Gothic" w:eastAsia="Century Gothic" w:hAnsi="Century Gothic" w:cs="Century Gothic"/>
          <w:color w:val="000000"/>
          <w:sz w:val="20"/>
          <w:szCs w:val="20"/>
        </w:rPr>
      </w:pPr>
      <w:r>
        <w:rPr>
          <w:rFonts w:ascii="Century Gothic" w:eastAsia="Century Gothic" w:hAnsi="Century Gothic" w:cs="Century Gothic"/>
          <w:i/>
          <w:color w:val="000000"/>
          <w:sz w:val="20"/>
          <w:szCs w:val="20"/>
        </w:rPr>
        <w:t>Examples include translated documents, bilingual staff, etc.</w:t>
      </w:r>
      <w:r>
        <w:rPr>
          <w:rFonts w:ascii="Century Gothic" w:eastAsia="Century Gothic" w:hAnsi="Century Gothic" w:cs="Century Gothic"/>
          <w:color w:val="000000"/>
          <w:sz w:val="20"/>
          <w:szCs w:val="20"/>
        </w:rPr>
        <w:t xml:space="preserve"> </w:t>
      </w:r>
    </w:p>
    <w:p w:rsidR="007322B5" w:rsidRDefault="007322B5">
      <w:pPr>
        <w:rPr>
          <w:rFonts w:ascii="Century Gothic" w:eastAsia="Century Gothic" w:hAnsi="Century Gothic" w:cs="Century Gothic"/>
        </w:rPr>
      </w:pPr>
    </w:p>
    <w:p w:rsidR="007322B5" w:rsidRDefault="007322B5">
      <w:pPr>
        <w:rPr>
          <w:rFonts w:ascii="Century Gothic" w:eastAsia="Century Gothic" w:hAnsi="Century Gothic" w:cs="Century Gothic"/>
        </w:rPr>
      </w:pPr>
    </w:p>
    <w:p w:rsidR="007322B5" w:rsidRDefault="0052418E">
      <w:pPr>
        <w:numPr>
          <w:ilvl w:val="0"/>
          <w:numId w:val="1"/>
        </w:numPr>
        <w:pBdr>
          <w:top w:val="nil"/>
          <w:left w:val="nil"/>
          <w:bottom w:val="nil"/>
          <w:right w:val="nil"/>
          <w:between w:val="nil"/>
        </w:pBdr>
        <w:spacing w:after="0"/>
        <w:ind w:left="360"/>
        <w:rPr>
          <w:i/>
          <w:color w:val="000000"/>
        </w:rPr>
      </w:pPr>
      <w:r>
        <w:rPr>
          <w:rFonts w:ascii="Century Gothic" w:eastAsia="Century Gothic" w:hAnsi="Century Gothic" w:cs="Century Gothic"/>
          <w:b/>
          <w:color w:val="000000"/>
        </w:rPr>
        <w:t>How does the camp/program provide a meaningful linguistic experience for the campers who attend your program that may not speak English as their primary language?</w:t>
      </w:r>
    </w:p>
    <w:p w:rsidR="007322B5" w:rsidRDefault="0052418E">
      <w:pPr>
        <w:pBdr>
          <w:top w:val="nil"/>
          <w:left w:val="nil"/>
          <w:bottom w:val="nil"/>
          <w:right w:val="nil"/>
          <w:between w:val="nil"/>
        </w:pBdr>
        <w:ind w:left="360"/>
        <w:rPr>
          <w:i/>
          <w:color w:val="000000"/>
          <w:sz w:val="20"/>
          <w:szCs w:val="20"/>
        </w:rPr>
      </w:pPr>
      <w:r>
        <w:rPr>
          <w:rFonts w:ascii="Century Gothic" w:eastAsia="Century Gothic" w:hAnsi="Century Gothic" w:cs="Century Gothic"/>
          <w:i/>
          <w:color w:val="000000"/>
          <w:sz w:val="20"/>
          <w:szCs w:val="20"/>
        </w:rPr>
        <w:t>A meaningful linguistic experience means that the camper is able to communicate their needs w</w:t>
      </w:r>
      <w:r>
        <w:rPr>
          <w:rFonts w:ascii="Century Gothic" w:eastAsia="Century Gothic" w:hAnsi="Century Gothic" w:cs="Century Gothic"/>
          <w:i/>
          <w:color w:val="000000"/>
          <w:sz w:val="20"/>
          <w:szCs w:val="20"/>
        </w:rPr>
        <w:t>ith the staff and that their overall experience in camp is at the same meaningfulness and quality level as other English speaking campers. Examples include having staff that speak different languages, translated signage, etc.</w:t>
      </w:r>
    </w:p>
    <w:p w:rsidR="007322B5" w:rsidRDefault="007322B5">
      <w:pPr>
        <w:rPr>
          <w:i/>
        </w:rPr>
      </w:pPr>
    </w:p>
    <w:p w:rsidR="007322B5" w:rsidRDefault="007322B5">
      <w:pPr>
        <w:rPr>
          <w:i/>
        </w:rPr>
      </w:pPr>
      <w:bookmarkStart w:id="2" w:name="_heading=h.30j0zll" w:colFirst="0" w:colLast="0"/>
      <w:bookmarkEnd w:id="2"/>
    </w:p>
    <w:p w:rsidR="007322B5" w:rsidRDefault="007322B5">
      <w:pPr>
        <w:rPr>
          <w:i/>
        </w:rPr>
      </w:pPr>
    </w:p>
    <w:p w:rsidR="007322B5" w:rsidRDefault="0052418E">
      <w:pPr>
        <w:numPr>
          <w:ilvl w:val="0"/>
          <w:numId w:val="1"/>
        </w:numPr>
        <w:pBdr>
          <w:top w:val="nil"/>
          <w:left w:val="nil"/>
          <w:bottom w:val="nil"/>
          <w:right w:val="nil"/>
          <w:between w:val="nil"/>
        </w:pBdr>
        <w:ind w:left="360"/>
        <w:rPr>
          <w:rFonts w:ascii="Century Gothic" w:eastAsia="Century Gothic" w:hAnsi="Century Gothic" w:cs="Century Gothic"/>
          <w:b/>
          <w:color w:val="000000"/>
        </w:rPr>
      </w:pPr>
      <w:r>
        <w:rPr>
          <w:rFonts w:ascii="Century Gothic" w:eastAsia="Century Gothic" w:hAnsi="Century Gothic" w:cs="Century Gothic"/>
          <w:b/>
          <w:color w:val="000000"/>
        </w:rPr>
        <w:t>What limitations might your</w:t>
      </w:r>
      <w:r>
        <w:rPr>
          <w:rFonts w:ascii="Century Gothic" w:eastAsia="Century Gothic" w:hAnsi="Century Gothic" w:cs="Century Gothic"/>
          <w:b/>
          <w:color w:val="000000"/>
        </w:rPr>
        <w:t xml:space="preserve"> camp/program experience that may keep you from providing a meaningful linguistic experience for campers and their families? </w:t>
      </w:r>
    </w:p>
    <w:p w:rsidR="007322B5" w:rsidRDefault="007322B5">
      <w:pPr>
        <w:rPr>
          <w:b/>
        </w:rPr>
      </w:pPr>
    </w:p>
    <w:p w:rsidR="007322B5" w:rsidRDefault="007322B5">
      <w:pPr>
        <w:rPr>
          <w:color w:val="FF0000"/>
        </w:rPr>
      </w:pPr>
    </w:p>
    <w:sectPr w:rsidR="007322B5">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18E" w:rsidRDefault="0052418E">
      <w:pPr>
        <w:spacing w:after="0" w:line="240" w:lineRule="auto"/>
      </w:pPr>
      <w:r>
        <w:separator/>
      </w:r>
    </w:p>
  </w:endnote>
  <w:endnote w:type="continuationSeparator" w:id="0">
    <w:p w:rsidR="0052418E" w:rsidRDefault="0052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2B5" w:rsidRDefault="0052418E">
    <w:pPr>
      <w:rPr>
        <w:rFonts w:ascii="Century Gothic" w:eastAsia="Century Gothic" w:hAnsi="Century Gothic" w:cs="Century Gothic"/>
        <w:sz w:val="20"/>
        <w:szCs w:val="20"/>
      </w:rPr>
    </w:pPr>
    <w:r>
      <w:rPr>
        <w:rFonts w:ascii="Century Gothic" w:eastAsia="Century Gothic" w:hAnsi="Century Gothic" w:cs="Century Gothic"/>
        <w:sz w:val="20"/>
        <w:szCs w:val="20"/>
      </w:rPr>
      <w:t>Summer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18E" w:rsidRDefault="0052418E">
      <w:pPr>
        <w:spacing w:after="0" w:line="240" w:lineRule="auto"/>
      </w:pPr>
      <w:r>
        <w:separator/>
      </w:r>
    </w:p>
  </w:footnote>
  <w:footnote w:type="continuationSeparator" w:id="0">
    <w:p w:rsidR="0052418E" w:rsidRDefault="0052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2B5" w:rsidRDefault="007322B5">
    <w:pPr>
      <w:spacing w:after="0" w:line="276" w:lineRule="auto"/>
      <w:rPr>
        <w:rFonts w:ascii="Arial" w:eastAsia="Arial" w:hAnsi="Arial" w:cs="Arial"/>
        <w:b/>
        <w:sz w:val="24"/>
        <w:szCs w:val="24"/>
      </w:rPr>
    </w:pPr>
  </w:p>
  <w:p w:rsidR="007322B5" w:rsidRDefault="0052418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114300" distB="114300" distL="114300" distR="114300">
          <wp:extent cx="1009650" cy="59807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09650" cy="598073"/>
                  </a:xfrm>
                  <a:prstGeom prst="rect">
                    <a:avLst/>
                  </a:prstGeom>
                  <a:ln/>
                </pic:spPr>
              </pic:pic>
            </a:graphicData>
          </a:graphic>
        </wp:inline>
      </w:drawing>
    </w:r>
    <w:r>
      <w:rPr>
        <w:rFonts w:ascii="Times New Roman" w:eastAsia="Times New Roman" w:hAnsi="Times New Roman" w:cs="Times New Roman"/>
        <w:b/>
        <w:sz w:val="20"/>
        <w:szCs w:val="20"/>
      </w:rPr>
      <w:t xml:space="preserve">    </w:t>
    </w:r>
    <w:r>
      <w:rPr>
        <w:rFonts w:ascii="Times New Roman" w:eastAsia="Times New Roman" w:hAnsi="Times New Roman" w:cs="Times New Roman"/>
        <w:b/>
        <w:noProof/>
        <w:sz w:val="20"/>
        <w:szCs w:val="20"/>
      </w:rPr>
      <w:drawing>
        <wp:inline distT="114300" distB="114300" distL="114300" distR="114300">
          <wp:extent cx="1548757" cy="519113"/>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48757" cy="519113"/>
                  </a:xfrm>
                  <a:prstGeom prst="rect">
                    <a:avLst/>
                  </a:prstGeom>
                  <a:ln/>
                </pic:spPr>
              </pic:pic>
            </a:graphicData>
          </a:graphic>
        </wp:inline>
      </w:drawing>
    </w:r>
  </w:p>
  <w:p w:rsidR="007322B5" w:rsidRDefault="007322B5">
    <w:pPr>
      <w:spacing w:after="0" w:line="240" w:lineRule="auto"/>
      <w:jc w:val="center"/>
      <w:rPr>
        <w:rFonts w:ascii="Times New Roman" w:eastAsia="Times New Roman" w:hAnsi="Times New Roman" w:cs="Times New Roman"/>
        <w:b/>
        <w:sz w:val="18"/>
        <w:szCs w:val="18"/>
      </w:rPr>
    </w:pPr>
  </w:p>
  <w:p w:rsidR="007322B5" w:rsidRDefault="0052418E">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American Camp Association, Illinois</w:t>
    </w:r>
  </w:p>
  <w:p w:rsidR="007322B5" w:rsidRDefault="0052418E">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Donated Funds Initiative Title XX Camping Services Program</w:t>
    </w:r>
  </w:p>
  <w:p w:rsidR="007322B5" w:rsidRDefault="0052418E">
    <w:pPr>
      <w:spacing w:after="0" w:line="240" w:lineRule="auto"/>
      <w:jc w:val="center"/>
    </w:pPr>
    <w:r>
      <w:rPr>
        <w:rFonts w:ascii="Century Gothic" w:eastAsia="Century Gothic" w:hAnsi="Century Gothic" w:cs="Century Gothic"/>
        <w:i/>
        <w:sz w:val="20"/>
        <w:szCs w:val="20"/>
      </w:rPr>
      <w:t>Funding provided in part by the Illinois Department of Human Services (IDHS) and administered by the American Camp Association, Illinois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430F9"/>
    <w:multiLevelType w:val="multilevel"/>
    <w:tmpl w:val="D96CC0D0"/>
    <w:lvl w:ilvl="0">
      <w:start w:val="1"/>
      <w:numFmt w:val="decimal"/>
      <w:lvlText w:val="%1."/>
      <w:lvlJc w:val="left"/>
      <w:pPr>
        <w:ind w:left="720" w:hanging="360"/>
      </w:pPr>
      <w:rPr>
        <w:rFonts w:ascii="Century Gothic" w:eastAsia="Century Gothic" w:hAnsi="Century Gothic" w:cs="Century Gothic"/>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B5"/>
    <w:rsid w:val="0052418E"/>
    <w:rsid w:val="005C60FA"/>
    <w:rsid w:val="0073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7D111-27F9-4D1A-9156-08E3D262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21072"/>
    <w:pPr>
      <w:ind w:left="720"/>
      <w:contextualSpacing/>
    </w:pPr>
  </w:style>
  <w:style w:type="paragraph" w:styleId="Header">
    <w:name w:val="header"/>
    <w:basedOn w:val="Normal"/>
    <w:link w:val="HeaderChar"/>
    <w:uiPriority w:val="99"/>
    <w:unhideWhenUsed/>
    <w:rsid w:val="00C21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072"/>
  </w:style>
  <w:style w:type="paragraph" w:styleId="Footer">
    <w:name w:val="footer"/>
    <w:basedOn w:val="Normal"/>
    <w:link w:val="FooterChar"/>
    <w:uiPriority w:val="99"/>
    <w:unhideWhenUsed/>
    <w:rsid w:val="00C21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1oqUDUGRbyfakD2F0Z9jrE4V7Q==">CgMxLjAyCGguZ2pkZ3hzMgloLjMwajB6bGw4AHIhMVNBclVtMS14TmZOd1dkN0JReUxaWlFpdWpqREdza05r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Jessie Blumberg</cp:lastModifiedBy>
  <cp:revision>2</cp:revision>
  <dcterms:created xsi:type="dcterms:W3CDTF">2023-09-22T16:12:00Z</dcterms:created>
  <dcterms:modified xsi:type="dcterms:W3CDTF">2023-09-22T16:12:00Z</dcterms:modified>
</cp:coreProperties>
</file>